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21FEA9C" w14:textId="6DC65551" w:rsidR="00C6354C" w:rsidRPr="00FF6F42" w:rsidRDefault="00B0136E">
      <w:pPr>
        <w:jc w:val="center"/>
        <w:rPr>
          <w:rFonts w:asciiTheme="minorHAnsi" w:hAnsiTheme="minorHAnsi" w:cstheme="minorHAnsi"/>
          <w:b/>
        </w:rPr>
      </w:pPr>
      <w:r w:rsidRPr="00BC6186">
        <w:rPr>
          <w:rFonts w:asciiTheme="minorHAnsi" w:hAnsiTheme="minorHAnsi" w:cstheme="minorHAnsi"/>
          <w:b/>
          <w:sz w:val="28"/>
        </w:rPr>
        <w:t>Regulamin przetargu</w:t>
      </w:r>
      <w:r w:rsidR="00FF6F42" w:rsidRPr="00BC6186">
        <w:rPr>
          <w:rFonts w:asciiTheme="minorHAnsi" w:hAnsiTheme="minorHAnsi" w:cstheme="minorHAnsi"/>
          <w:b/>
          <w:sz w:val="28"/>
        </w:rPr>
        <w:br/>
      </w:r>
      <w:r w:rsidRPr="00FF6F42">
        <w:rPr>
          <w:rFonts w:asciiTheme="minorHAnsi" w:hAnsiTheme="minorHAnsi" w:cstheme="minorHAnsi"/>
          <w:b/>
        </w:rPr>
        <w:t xml:space="preserve"> na najem lokalu</w:t>
      </w:r>
      <w:r w:rsidR="00542D63" w:rsidRPr="00FF6F42">
        <w:rPr>
          <w:rFonts w:asciiTheme="minorHAnsi" w:hAnsiTheme="minorHAnsi" w:cstheme="minorHAnsi"/>
          <w:b/>
        </w:rPr>
        <w:t>/powierzchni</w:t>
      </w:r>
      <w:r w:rsidRPr="00FF6F42">
        <w:rPr>
          <w:rFonts w:asciiTheme="minorHAnsi" w:hAnsiTheme="minorHAnsi" w:cstheme="minorHAnsi"/>
          <w:b/>
        </w:rPr>
        <w:t xml:space="preserve"> użytkowe</w:t>
      </w:r>
      <w:r w:rsidR="00542D63" w:rsidRPr="00FF6F42">
        <w:rPr>
          <w:rFonts w:asciiTheme="minorHAnsi" w:hAnsiTheme="minorHAnsi" w:cstheme="minorHAnsi"/>
          <w:b/>
        </w:rPr>
        <w:t>j</w:t>
      </w:r>
      <w:r w:rsidR="00FF6F42">
        <w:rPr>
          <w:rFonts w:asciiTheme="minorHAnsi" w:hAnsiTheme="minorHAnsi" w:cstheme="minorHAnsi"/>
          <w:b/>
        </w:rPr>
        <w:br/>
      </w:r>
      <w:r w:rsidRPr="00FF6F42">
        <w:rPr>
          <w:rFonts w:asciiTheme="minorHAnsi" w:hAnsiTheme="minorHAnsi" w:cstheme="minorHAnsi"/>
          <w:b/>
        </w:rPr>
        <w:t>organizowanego przez</w:t>
      </w:r>
      <w:r w:rsidR="003B79E8">
        <w:rPr>
          <w:rFonts w:asciiTheme="minorHAnsi" w:hAnsiTheme="minorHAnsi" w:cstheme="minorHAnsi"/>
          <w:b/>
        </w:rPr>
        <w:t xml:space="preserve"> Szkołę Podstawową n</w:t>
      </w:r>
      <w:r w:rsidR="00602BE3" w:rsidRPr="00FF6F42">
        <w:rPr>
          <w:rFonts w:asciiTheme="minorHAnsi" w:hAnsiTheme="minorHAnsi" w:cstheme="minorHAnsi"/>
          <w:b/>
        </w:rPr>
        <w:t xml:space="preserve">r </w:t>
      </w:r>
      <w:r w:rsidR="002C6651" w:rsidRPr="00FF6F42">
        <w:rPr>
          <w:rFonts w:asciiTheme="minorHAnsi" w:hAnsiTheme="minorHAnsi" w:cstheme="minorHAnsi"/>
          <w:b/>
        </w:rPr>
        <w:t>7</w:t>
      </w:r>
      <w:r w:rsidR="003B79E8">
        <w:rPr>
          <w:rFonts w:asciiTheme="minorHAnsi" w:hAnsiTheme="minorHAnsi" w:cstheme="minorHAnsi"/>
          <w:b/>
        </w:rPr>
        <w:t xml:space="preserve"> im. Hugona Kołłątaja</w:t>
      </w:r>
      <w:r w:rsidRPr="00FF6F42">
        <w:rPr>
          <w:rFonts w:asciiTheme="minorHAnsi" w:hAnsiTheme="minorHAnsi" w:cstheme="minorHAnsi"/>
          <w:b/>
        </w:rPr>
        <w:t xml:space="preserve"> w Białymstoku.</w:t>
      </w:r>
    </w:p>
    <w:p w14:paraId="1D7814E0" w14:textId="77777777" w:rsidR="00C6354C" w:rsidRPr="00FF6F42" w:rsidRDefault="00C6354C">
      <w:pPr>
        <w:jc w:val="center"/>
        <w:rPr>
          <w:rFonts w:asciiTheme="minorHAnsi" w:hAnsiTheme="minorHAnsi" w:cstheme="minorHAnsi"/>
          <w:b/>
        </w:rPr>
      </w:pPr>
    </w:p>
    <w:p w14:paraId="22C5A3AE" w14:textId="77777777" w:rsidR="00C6354C" w:rsidRPr="00FF6F42" w:rsidRDefault="00C6354C">
      <w:pPr>
        <w:jc w:val="center"/>
        <w:rPr>
          <w:rFonts w:asciiTheme="minorHAnsi" w:hAnsiTheme="minorHAnsi" w:cstheme="minorHAnsi"/>
          <w:b/>
        </w:rPr>
      </w:pPr>
    </w:p>
    <w:p w14:paraId="13250D93" w14:textId="77777777" w:rsidR="00C6354C" w:rsidRPr="00FF6F42" w:rsidRDefault="00B0136E">
      <w:pPr>
        <w:jc w:val="center"/>
        <w:rPr>
          <w:rFonts w:asciiTheme="minorHAnsi" w:hAnsiTheme="minorHAnsi" w:cstheme="minorHAnsi"/>
        </w:rPr>
      </w:pPr>
      <w:r w:rsidRPr="00FF6F42">
        <w:rPr>
          <w:rFonts w:asciiTheme="minorHAnsi" w:hAnsiTheme="minorHAnsi" w:cstheme="minorHAnsi"/>
          <w:b/>
        </w:rPr>
        <w:t>§ 1 Przepisy  ogólne</w:t>
      </w:r>
    </w:p>
    <w:p w14:paraId="0F867F32" w14:textId="532D41A2" w:rsidR="00C6354C" w:rsidRPr="00FF6F42" w:rsidRDefault="00B0136E">
      <w:pPr>
        <w:numPr>
          <w:ilvl w:val="0"/>
          <w:numId w:val="4"/>
        </w:numPr>
        <w:jc w:val="both"/>
        <w:rPr>
          <w:rFonts w:asciiTheme="minorHAnsi" w:hAnsiTheme="minorHAnsi" w:cstheme="minorHAnsi"/>
        </w:rPr>
      </w:pPr>
      <w:r w:rsidRPr="00FF6F42">
        <w:rPr>
          <w:rFonts w:asciiTheme="minorHAnsi" w:hAnsiTheme="minorHAnsi" w:cstheme="minorHAnsi"/>
        </w:rPr>
        <w:t>Przetarg organi</w:t>
      </w:r>
      <w:r w:rsidR="00046A1D">
        <w:rPr>
          <w:rFonts w:asciiTheme="minorHAnsi" w:hAnsiTheme="minorHAnsi" w:cstheme="minorHAnsi"/>
        </w:rPr>
        <w:t>zowany przez Szkołę Podstawową n</w:t>
      </w:r>
      <w:r w:rsidRPr="00FF6F42">
        <w:rPr>
          <w:rFonts w:asciiTheme="minorHAnsi" w:hAnsiTheme="minorHAnsi" w:cstheme="minorHAnsi"/>
        </w:rPr>
        <w:t xml:space="preserve">r </w:t>
      </w:r>
      <w:r w:rsidR="002C6651" w:rsidRPr="00FF6F42">
        <w:rPr>
          <w:rFonts w:asciiTheme="minorHAnsi" w:hAnsiTheme="minorHAnsi" w:cstheme="minorHAnsi"/>
        </w:rPr>
        <w:t>7</w:t>
      </w:r>
      <w:r w:rsidR="00046A1D">
        <w:rPr>
          <w:rFonts w:asciiTheme="minorHAnsi" w:hAnsiTheme="minorHAnsi" w:cstheme="minorHAnsi"/>
        </w:rPr>
        <w:t xml:space="preserve"> im. Hugona Kołłątaja</w:t>
      </w:r>
      <w:r w:rsidR="00046A1D">
        <w:rPr>
          <w:rFonts w:asciiTheme="minorHAnsi" w:hAnsiTheme="minorHAnsi" w:cstheme="minorHAnsi"/>
        </w:rPr>
        <w:br/>
      </w:r>
      <w:r w:rsidRPr="00FF6F42">
        <w:rPr>
          <w:rFonts w:asciiTheme="minorHAnsi" w:hAnsiTheme="minorHAnsi" w:cstheme="minorHAnsi"/>
        </w:rPr>
        <w:t>w Białymstoku ma charakter  publiczny i przeprowadzony jest w formie przetargu pisemnego.</w:t>
      </w:r>
    </w:p>
    <w:p w14:paraId="35CA5CE2" w14:textId="6AD3F1F2" w:rsidR="00C6354C" w:rsidRPr="00FF6F42" w:rsidRDefault="00B0136E">
      <w:pPr>
        <w:numPr>
          <w:ilvl w:val="0"/>
          <w:numId w:val="4"/>
        </w:numPr>
        <w:jc w:val="both"/>
        <w:rPr>
          <w:rFonts w:asciiTheme="minorHAnsi" w:hAnsiTheme="minorHAnsi" w:cstheme="minorHAnsi"/>
        </w:rPr>
      </w:pPr>
      <w:r w:rsidRPr="00FF6F42">
        <w:rPr>
          <w:rFonts w:asciiTheme="minorHAnsi" w:hAnsiTheme="minorHAnsi" w:cstheme="minorHAnsi"/>
        </w:rPr>
        <w:t>Przetarg odbywa się na podstawie ogłoszenia o przetargu podanego do publicznej wiadomości poprz</w:t>
      </w:r>
      <w:r w:rsidR="00542D63" w:rsidRPr="00FF6F42">
        <w:rPr>
          <w:rFonts w:asciiTheme="minorHAnsi" w:hAnsiTheme="minorHAnsi" w:cstheme="minorHAnsi"/>
        </w:rPr>
        <w:t xml:space="preserve">ez ogłoszenie </w:t>
      </w:r>
      <w:r w:rsidRPr="00FF6F42">
        <w:rPr>
          <w:rFonts w:asciiTheme="minorHAnsi" w:hAnsiTheme="minorHAnsi" w:cstheme="minorHAnsi"/>
        </w:rPr>
        <w:t xml:space="preserve">na stronie internetowej </w:t>
      </w:r>
      <w:r w:rsidR="00BC6186">
        <w:rPr>
          <w:rFonts w:asciiTheme="minorHAnsi" w:hAnsiTheme="minorHAnsi" w:cstheme="minorHAnsi"/>
        </w:rPr>
        <w:t>i</w:t>
      </w:r>
      <w:r w:rsidRPr="00FF6F42">
        <w:rPr>
          <w:rFonts w:asciiTheme="minorHAnsi" w:hAnsiTheme="minorHAnsi" w:cstheme="minorHAnsi"/>
        </w:rPr>
        <w:t xml:space="preserve"> tablicy ogłoszeń Szkoły Podsta</w:t>
      </w:r>
      <w:r w:rsidR="00046A1D">
        <w:rPr>
          <w:rFonts w:asciiTheme="minorHAnsi" w:hAnsiTheme="minorHAnsi" w:cstheme="minorHAnsi"/>
        </w:rPr>
        <w:t>wowej n</w:t>
      </w:r>
      <w:r w:rsidRPr="00FF6F42">
        <w:rPr>
          <w:rFonts w:asciiTheme="minorHAnsi" w:hAnsiTheme="minorHAnsi" w:cstheme="minorHAnsi"/>
        </w:rPr>
        <w:t xml:space="preserve">r </w:t>
      </w:r>
      <w:r w:rsidR="002C6651" w:rsidRPr="00FF6F42">
        <w:rPr>
          <w:rFonts w:asciiTheme="minorHAnsi" w:hAnsiTheme="minorHAnsi" w:cstheme="minorHAnsi"/>
        </w:rPr>
        <w:t>7</w:t>
      </w:r>
      <w:r w:rsidR="00046A1D">
        <w:rPr>
          <w:rFonts w:asciiTheme="minorHAnsi" w:hAnsiTheme="minorHAnsi" w:cstheme="minorHAnsi"/>
        </w:rPr>
        <w:t xml:space="preserve"> im. Hugona Kołłątaja</w:t>
      </w:r>
      <w:r w:rsidRPr="00FF6F42">
        <w:rPr>
          <w:rFonts w:asciiTheme="minorHAnsi" w:hAnsiTheme="minorHAnsi" w:cstheme="minorHAnsi"/>
        </w:rPr>
        <w:t xml:space="preserve"> w Białymstoku</w:t>
      </w:r>
      <w:r w:rsidR="00BC6186">
        <w:rPr>
          <w:rFonts w:asciiTheme="minorHAnsi" w:hAnsiTheme="minorHAnsi" w:cstheme="minorHAnsi"/>
        </w:rPr>
        <w:t>.</w:t>
      </w:r>
    </w:p>
    <w:p w14:paraId="2F5A1B07" w14:textId="118ED807" w:rsidR="00C6354C" w:rsidRPr="00FF6F42" w:rsidRDefault="00B0136E">
      <w:pPr>
        <w:numPr>
          <w:ilvl w:val="0"/>
          <w:numId w:val="4"/>
        </w:numPr>
        <w:jc w:val="both"/>
        <w:rPr>
          <w:rFonts w:asciiTheme="minorHAnsi" w:hAnsiTheme="minorHAnsi" w:cstheme="minorHAnsi"/>
        </w:rPr>
      </w:pPr>
      <w:r w:rsidRPr="00FF6F42">
        <w:rPr>
          <w:rFonts w:asciiTheme="minorHAnsi" w:hAnsiTheme="minorHAnsi" w:cstheme="minorHAnsi"/>
        </w:rPr>
        <w:t>W ogłoszeniu o przetargu podaje się informację o:</w:t>
      </w:r>
    </w:p>
    <w:p w14:paraId="2ECB959D" w14:textId="77777777" w:rsidR="00C6354C" w:rsidRPr="00FF6F42" w:rsidRDefault="00B0136E">
      <w:pPr>
        <w:numPr>
          <w:ilvl w:val="0"/>
          <w:numId w:val="6"/>
        </w:numPr>
        <w:jc w:val="both"/>
        <w:rPr>
          <w:rFonts w:asciiTheme="minorHAnsi" w:hAnsiTheme="minorHAnsi" w:cstheme="minorHAnsi"/>
        </w:rPr>
      </w:pPr>
      <w:r w:rsidRPr="00FF6F42">
        <w:rPr>
          <w:rFonts w:asciiTheme="minorHAnsi" w:hAnsiTheme="minorHAnsi" w:cstheme="minorHAnsi"/>
        </w:rPr>
        <w:t>przedmiocie przetargu,</w:t>
      </w:r>
    </w:p>
    <w:p w14:paraId="5337791B" w14:textId="60193530" w:rsidR="00C6354C" w:rsidRPr="00FF6F42" w:rsidRDefault="00B0136E">
      <w:pPr>
        <w:numPr>
          <w:ilvl w:val="0"/>
          <w:numId w:val="6"/>
        </w:numPr>
        <w:jc w:val="both"/>
        <w:rPr>
          <w:rFonts w:asciiTheme="minorHAnsi" w:hAnsiTheme="minorHAnsi" w:cstheme="minorHAnsi"/>
        </w:rPr>
      </w:pPr>
      <w:r w:rsidRPr="00FF6F42">
        <w:rPr>
          <w:rFonts w:asciiTheme="minorHAnsi" w:hAnsiTheme="minorHAnsi" w:cstheme="minorHAnsi"/>
        </w:rPr>
        <w:t>terminie, miejscu trybie składania ofert oraz okresie wiązania ofert,</w:t>
      </w:r>
    </w:p>
    <w:p w14:paraId="122DEF2E" w14:textId="77777777" w:rsidR="00C6354C" w:rsidRPr="00FF6F42" w:rsidRDefault="00B0136E">
      <w:pPr>
        <w:numPr>
          <w:ilvl w:val="0"/>
          <w:numId w:val="6"/>
        </w:numPr>
        <w:jc w:val="both"/>
        <w:rPr>
          <w:rFonts w:asciiTheme="minorHAnsi" w:hAnsiTheme="minorHAnsi" w:cstheme="minorHAnsi"/>
        </w:rPr>
      </w:pPr>
      <w:r w:rsidRPr="00FF6F42">
        <w:rPr>
          <w:rFonts w:asciiTheme="minorHAnsi" w:hAnsiTheme="minorHAnsi" w:cstheme="minorHAnsi"/>
        </w:rPr>
        <w:t>wysokości stawki wywoławczej,</w:t>
      </w:r>
    </w:p>
    <w:p w14:paraId="073D808C" w14:textId="77777777" w:rsidR="00C6354C" w:rsidRPr="003B79E8" w:rsidRDefault="00B0136E">
      <w:pPr>
        <w:numPr>
          <w:ilvl w:val="0"/>
          <w:numId w:val="6"/>
        </w:numPr>
        <w:jc w:val="both"/>
        <w:rPr>
          <w:rFonts w:asciiTheme="minorHAnsi" w:hAnsiTheme="minorHAnsi" w:cstheme="minorHAnsi"/>
        </w:rPr>
      </w:pPr>
      <w:r w:rsidRPr="003B79E8">
        <w:rPr>
          <w:rFonts w:asciiTheme="minorHAnsi" w:hAnsiTheme="minorHAnsi" w:cstheme="minorHAnsi"/>
        </w:rPr>
        <w:t>wysokości i wybranej formie wnoszenia wadium oraz terminie i miejscu jego wpłacenia,</w:t>
      </w:r>
    </w:p>
    <w:p w14:paraId="5D791D40" w14:textId="6222F2DB" w:rsidR="00C6354C" w:rsidRPr="003B79E8" w:rsidRDefault="00B0136E">
      <w:pPr>
        <w:numPr>
          <w:ilvl w:val="0"/>
          <w:numId w:val="6"/>
        </w:numPr>
        <w:jc w:val="both"/>
        <w:rPr>
          <w:rFonts w:asciiTheme="minorHAnsi" w:hAnsiTheme="minorHAnsi" w:cstheme="minorHAnsi"/>
        </w:rPr>
      </w:pPr>
      <w:r w:rsidRPr="003B79E8">
        <w:rPr>
          <w:rFonts w:asciiTheme="minorHAnsi" w:hAnsiTheme="minorHAnsi" w:cstheme="minorHAnsi"/>
        </w:rPr>
        <w:t xml:space="preserve">możliwości zapoznania się z regulaminem, warunkami przetargu oraz istotnymi </w:t>
      </w:r>
      <w:r w:rsidR="002C6651" w:rsidRPr="003B79E8">
        <w:rPr>
          <w:rFonts w:asciiTheme="minorHAnsi" w:hAnsiTheme="minorHAnsi" w:cstheme="minorHAnsi"/>
        </w:rPr>
        <w:t>postanowieniami przyszłej umowy.</w:t>
      </w:r>
    </w:p>
    <w:p w14:paraId="0A640867" w14:textId="0D797581" w:rsidR="00C6354C" w:rsidRPr="003B79E8" w:rsidRDefault="00B0136E">
      <w:pPr>
        <w:numPr>
          <w:ilvl w:val="0"/>
          <w:numId w:val="4"/>
        </w:numPr>
        <w:jc w:val="both"/>
        <w:rPr>
          <w:rFonts w:asciiTheme="minorHAnsi" w:hAnsiTheme="minorHAnsi" w:cstheme="minorHAnsi"/>
        </w:rPr>
      </w:pPr>
      <w:r w:rsidRPr="003B79E8">
        <w:rPr>
          <w:rFonts w:asciiTheme="minorHAnsi" w:hAnsiTheme="minorHAnsi" w:cstheme="minorHAnsi"/>
        </w:rPr>
        <w:t>Warunkiem uczestnictwa w przetargu jest wpłacenie wadium w wysokości trzykrotne</w:t>
      </w:r>
      <w:r w:rsidR="008C291F" w:rsidRPr="003B79E8">
        <w:rPr>
          <w:rFonts w:asciiTheme="minorHAnsi" w:hAnsiTheme="minorHAnsi" w:cstheme="minorHAnsi"/>
        </w:rPr>
        <w:t>j</w:t>
      </w:r>
      <w:r w:rsidRPr="003B79E8">
        <w:rPr>
          <w:rFonts w:asciiTheme="minorHAnsi" w:hAnsiTheme="minorHAnsi" w:cstheme="minorHAnsi"/>
        </w:rPr>
        <w:t xml:space="preserve"> </w:t>
      </w:r>
      <w:r w:rsidR="003842F9" w:rsidRPr="003B79E8">
        <w:rPr>
          <w:rFonts w:asciiTheme="minorHAnsi" w:hAnsiTheme="minorHAnsi" w:cstheme="minorHAnsi"/>
        </w:rPr>
        <w:t>stawki</w:t>
      </w:r>
      <w:r w:rsidR="008C291F" w:rsidRPr="003B79E8">
        <w:rPr>
          <w:rFonts w:asciiTheme="minorHAnsi" w:hAnsiTheme="minorHAnsi" w:cstheme="minorHAnsi"/>
        </w:rPr>
        <w:t xml:space="preserve"> wywoławczej</w:t>
      </w:r>
      <w:r w:rsidRPr="003B79E8">
        <w:rPr>
          <w:rFonts w:asciiTheme="minorHAnsi" w:hAnsiTheme="minorHAnsi" w:cstheme="minorHAnsi"/>
        </w:rPr>
        <w:t>, w terminie podanym w ogłoszeniu o przetargu.</w:t>
      </w:r>
    </w:p>
    <w:p w14:paraId="3AA31D54" w14:textId="77777777" w:rsidR="001B7185" w:rsidRPr="003B79E8" w:rsidRDefault="00B0136E" w:rsidP="001B7185">
      <w:pPr>
        <w:numPr>
          <w:ilvl w:val="0"/>
          <w:numId w:val="4"/>
        </w:numPr>
        <w:jc w:val="both"/>
        <w:rPr>
          <w:rFonts w:asciiTheme="minorHAnsi" w:hAnsiTheme="minorHAnsi" w:cstheme="minorHAnsi"/>
        </w:rPr>
      </w:pPr>
      <w:r w:rsidRPr="003B79E8">
        <w:rPr>
          <w:rFonts w:asciiTheme="minorHAnsi" w:hAnsiTheme="minorHAnsi" w:cstheme="minorHAnsi"/>
        </w:rPr>
        <w:t>Wadium przetargowe zwraca się niezwłocznie po odwołaniu lub zamknięciu przetargu, jednak nie później niż przed upływem 22 dni od dnia odwołania lub zamknięcia przetargu.</w:t>
      </w:r>
      <w:r w:rsidR="00B41EC0" w:rsidRPr="003B79E8">
        <w:rPr>
          <w:rFonts w:asciiTheme="minorHAnsi" w:hAnsiTheme="minorHAnsi" w:cstheme="minorHAnsi"/>
        </w:rPr>
        <w:t xml:space="preserve"> </w:t>
      </w:r>
    </w:p>
    <w:p w14:paraId="1EA8E50D" w14:textId="334FCE25" w:rsidR="00C6354C" w:rsidRPr="00FF6F42" w:rsidRDefault="00B0136E">
      <w:pPr>
        <w:numPr>
          <w:ilvl w:val="0"/>
          <w:numId w:val="4"/>
        </w:numPr>
        <w:jc w:val="both"/>
        <w:rPr>
          <w:rFonts w:asciiTheme="minorHAnsi" w:hAnsiTheme="minorHAnsi" w:cstheme="minorHAnsi"/>
        </w:rPr>
      </w:pPr>
      <w:r w:rsidRPr="003B79E8">
        <w:rPr>
          <w:rFonts w:asciiTheme="minorHAnsi" w:hAnsiTheme="minorHAnsi" w:cstheme="minorHAnsi"/>
        </w:rPr>
        <w:t xml:space="preserve">Regulamin przetargu, wzór umowy najmu zamieszczone </w:t>
      </w:r>
      <w:r w:rsidR="00046A1D">
        <w:rPr>
          <w:rFonts w:asciiTheme="minorHAnsi" w:hAnsiTheme="minorHAnsi" w:cstheme="minorHAnsi"/>
        </w:rPr>
        <w:t>będą</w:t>
      </w:r>
      <w:r w:rsidRPr="003B79E8">
        <w:rPr>
          <w:rFonts w:asciiTheme="minorHAnsi" w:hAnsiTheme="minorHAnsi" w:cstheme="minorHAnsi"/>
        </w:rPr>
        <w:t xml:space="preserve"> na stronie internetowej</w:t>
      </w:r>
      <w:r w:rsidRPr="00FF6F42">
        <w:rPr>
          <w:rFonts w:asciiTheme="minorHAnsi" w:hAnsiTheme="minorHAnsi" w:cstheme="minorHAnsi"/>
        </w:rPr>
        <w:t xml:space="preserve"> Szkoły Podstawowej </w:t>
      </w:r>
      <w:r w:rsidR="00046A1D">
        <w:rPr>
          <w:rFonts w:asciiTheme="minorHAnsi" w:hAnsiTheme="minorHAnsi" w:cstheme="minorHAnsi"/>
        </w:rPr>
        <w:t>n</w:t>
      </w:r>
      <w:r w:rsidRPr="00FF6F42">
        <w:rPr>
          <w:rFonts w:asciiTheme="minorHAnsi" w:hAnsiTheme="minorHAnsi" w:cstheme="minorHAnsi"/>
        </w:rPr>
        <w:t xml:space="preserve">r </w:t>
      </w:r>
      <w:r w:rsidR="002C6651" w:rsidRPr="00FF6F42">
        <w:rPr>
          <w:rFonts w:asciiTheme="minorHAnsi" w:hAnsiTheme="minorHAnsi" w:cstheme="minorHAnsi"/>
        </w:rPr>
        <w:t>7</w:t>
      </w:r>
      <w:r w:rsidR="00046A1D">
        <w:rPr>
          <w:rFonts w:asciiTheme="minorHAnsi" w:hAnsiTheme="minorHAnsi" w:cstheme="minorHAnsi"/>
        </w:rPr>
        <w:t xml:space="preserve"> im. Hugona Kołłątaja</w:t>
      </w:r>
      <w:r w:rsidRPr="00FF6F42">
        <w:rPr>
          <w:rFonts w:asciiTheme="minorHAnsi" w:hAnsiTheme="minorHAnsi" w:cstheme="minorHAnsi"/>
        </w:rPr>
        <w:t xml:space="preserve"> w Białymstoku. </w:t>
      </w:r>
    </w:p>
    <w:p w14:paraId="34D96873" w14:textId="77777777" w:rsidR="0016318A" w:rsidRDefault="0016318A">
      <w:pPr>
        <w:jc w:val="center"/>
        <w:rPr>
          <w:rFonts w:asciiTheme="minorHAnsi" w:hAnsiTheme="minorHAnsi" w:cstheme="minorHAnsi"/>
          <w:b/>
        </w:rPr>
      </w:pPr>
    </w:p>
    <w:p w14:paraId="3DF36BF4" w14:textId="77777777" w:rsidR="00C6354C" w:rsidRPr="00FF6F42" w:rsidRDefault="00B0136E">
      <w:pPr>
        <w:jc w:val="center"/>
        <w:rPr>
          <w:rFonts w:asciiTheme="minorHAnsi" w:hAnsiTheme="minorHAnsi" w:cstheme="minorHAnsi"/>
        </w:rPr>
      </w:pPr>
      <w:r w:rsidRPr="00FF6F42">
        <w:rPr>
          <w:rFonts w:asciiTheme="minorHAnsi" w:hAnsiTheme="minorHAnsi" w:cstheme="minorHAnsi"/>
          <w:b/>
        </w:rPr>
        <w:t>§ 2 Oferta</w:t>
      </w:r>
    </w:p>
    <w:p w14:paraId="420328B1" w14:textId="1A244640" w:rsidR="005C643B" w:rsidRPr="00BF183A" w:rsidRDefault="005C643B" w:rsidP="005C643B">
      <w:pPr>
        <w:numPr>
          <w:ilvl w:val="0"/>
          <w:numId w:val="12"/>
        </w:numPr>
        <w:tabs>
          <w:tab w:val="clear" w:pos="1140"/>
          <w:tab w:val="num" w:pos="709"/>
        </w:tabs>
        <w:suppressAutoHyphens w:val="0"/>
        <w:ind w:left="709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Oferta </w:t>
      </w:r>
      <w:r w:rsidRPr="00BF183A">
        <w:rPr>
          <w:rFonts w:ascii="Calibri" w:hAnsi="Calibri" w:cs="Calibri"/>
        </w:rPr>
        <w:t>powinna zawierać następujące dane:</w:t>
      </w:r>
    </w:p>
    <w:p w14:paraId="0E3CDCD4" w14:textId="77777777" w:rsidR="005C643B" w:rsidRPr="00BF183A" w:rsidRDefault="005C643B" w:rsidP="005C643B">
      <w:pPr>
        <w:numPr>
          <w:ilvl w:val="0"/>
          <w:numId w:val="13"/>
        </w:numPr>
        <w:tabs>
          <w:tab w:val="clear" w:pos="1428"/>
        </w:tabs>
        <w:suppressAutoHyphens w:val="0"/>
        <w:ind w:left="1134"/>
        <w:jc w:val="both"/>
        <w:rPr>
          <w:rFonts w:ascii="Calibri" w:hAnsi="Calibri" w:cs="Calibri"/>
        </w:rPr>
      </w:pPr>
      <w:r w:rsidRPr="00BF183A">
        <w:rPr>
          <w:rFonts w:ascii="Calibri" w:hAnsi="Calibri" w:cs="Calibri"/>
        </w:rPr>
        <w:t>imię i nazwisk</w:t>
      </w:r>
      <w:r>
        <w:rPr>
          <w:rFonts w:ascii="Calibri" w:hAnsi="Calibri" w:cs="Calibri"/>
        </w:rPr>
        <w:t>o, adres, nr PESEL, nazwę i</w:t>
      </w:r>
      <w:r w:rsidRPr="00BF183A">
        <w:rPr>
          <w:rFonts w:ascii="Calibri" w:hAnsi="Calibri" w:cs="Calibri"/>
        </w:rPr>
        <w:t xml:space="preserve"> siedzibę</w:t>
      </w:r>
      <w:r>
        <w:rPr>
          <w:rFonts w:ascii="Calibri" w:hAnsi="Calibri" w:cs="Calibri"/>
        </w:rPr>
        <w:t xml:space="preserve"> firmy</w:t>
      </w:r>
      <w:r w:rsidRPr="00BF183A">
        <w:rPr>
          <w:rFonts w:ascii="Calibri" w:hAnsi="Calibri" w:cs="Calibri"/>
        </w:rPr>
        <w:t>, nr NIP, ewentualnie umowę spółki cywilnej, odpis z właściwego rejestru lub ewidencji nie starszy niż 6 miesięcy,</w:t>
      </w:r>
    </w:p>
    <w:p w14:paraId="4FF07247" w14:textId="77777777" w:rsidR="005C643B" w:rsidRPr="00BF183A" w:rsidRDefault="005C643B" w:rsidP="005C643B">
      <w:pPr>
        <w:numPr>
          <w:ilvl w:val="0"/>
          <w:numId w:val="13"/>
        </w:numPr>
        <w:tabs>
          <w:tab w:val="clear" w:pos="1428"/>
        </w:tabs>
        <w:suppressAutoHyphens w:val="0"/>
        <w:ind w:left="1134"/>
        <w:jc w:val="both"/>
        <w:rPr>
          <w:rFonts w:ascii="Calibri" w:hAnsi="Calibri" w:cs="Calibri"/>
        </w:rPr>
      </w:pPr>
      <w:r w:rsidRPr="00BF183A">
        <w:rPr>
          <w:rFonts w:ascii="Calibri" w:hAnsi="Calibri" w:cs="Calibri"/>
        </w:rPr>
        <w:t>pełnomocnictwo do występowania w imieniu Oferenta, jeżeli oferta składana jest przez pełnomocnika,</w:t>
      </w:r>
    </w:p>
    <w:p w14:paraId="565CEFA6" w14:textId="77777777" w:rsidR="005C643B" w:rsidRPr="00BF183A" w:rsidRDefault="005C643B" w:rsidP="005C643B">
      <w:pPr>
        <w:numPr>
          <w:ilvl w:val="0"/>
          <w:numId w:val="13"/>
        </w:numPr>
        <w:tabs>
          <w:tab w:val="clear" w:pos="1428"/>
        </w:tabs>
        <w:suppressAutoHyphens w:val="0"/>
        <w:ind w:left="1134"/>
        <w:jc w:val="both"/>
        <w:rPr>
          <w:rFonts w:ascii="Calibri" w:hAnsi="Calibri" w:cs="Calibri"/>
        </w:rPr>
      </w:pPr>
      <w:r w:rsidRPr="00BF183A">
        <w:rPr>
          <w:rFonts w:ascii="Calibri" w:hAnsi="Calibri" w:cs="Calibri"/>
        </w:rPr>
        <w:t>aktualne zaświadczenie właściwego oddziału Zakładu Ubezpieczeń Społecznych lub Kasy Rolniczego Ubezpieczenia Społecznego, potwierdzające, że Oferent nie zalega z opłacaniem opłat na ubezpieczenie zdrowotne lub społeczne – wystawione nie wcześniej niż 3 miesiące przed upływem składania ofert,</w:t>
      </w:r>
    </w:p>
    <w:p w14:paraId="466295AF" w14:textId="77777777" w:rsidR="005C643B" w:rsidRPr="00BF183A" w:rsidRDefault="005C643B" w:rsidP="005C643B">
      <w:pPr>
        <w:numPr>
          <w:ilvl w:val="0"/>
          <w:numId w:val="13"/>
        </w:numPr>
        <w:tabs>
          <w:tab w:val="clear" w:pos="1428"/>
        </w:tabs>
        <w:suppressAutoHyphens w:val="0"/>
        <w:ind w:left="1134"/>
        <w:jc w:val="both"/>
        <w:rPr>
          <w:rFonts w:ascii="Calibri" w:hAnsi="Calibri" w:cs="Calibri"/>
        </w:rPr>
      </w:pPr>
      <w:r w:rsidRPr="00BF183A">
        <w:rPr>
          <w:rFonts w:ascii="Calibri" w:hAnsi="Calibri" w:cs="Calibri"/>
        </w:rPr>
        <w:t xml:space="preserve">aktualne zaświadczenie właściwego Urzędu Skarbowego o nie zaleganiu </w:t>
      </w:r>
      <w:r w:rsidRPr="00BF183A">
        <w:rPr>
          <w:rFonts w:ascii="Calibri" w:hAnsi="Calibri" w:cs="Calibri"/>
        </w:rPr>
        <w:br/>
        <w:t>z opłacaniem podatków – wystawione nie wcześniej niż 3 miesiące przed upływem składania ofert,</w:t>
      </w:r>
    </w:p>
    <w:p w14:paraId="4F15475F" w14:textId="77777777" w:rsidR="005C643B" w:rsidRPr="00BF183A" w:rsidRDefault="005C643B" w:rsidP="005C643B">
      <w:pPr>
        <w:numPr>
          <w:ilvl w:val="0"/>
          <w:numId w:val="13"/>
        </w:numPr>
        <w:tabs>
          <w:tab w:val="clear" w:pos="1428"/>
        </w:tabs>
        <w:suppressAutoHyphens w:val="0"/>
        <w:ind w:left="1134"/>
        <w:jc w:val="both"/>
        <w:rPr>
          <w:rFonts w:ascii="Calibri" w:hAnsi="Calibri" w:cs="Calibri"/>
        </w:rPr>
      </w:pPr>
      <w:r w:rsidRPr="00BF183A">
        <w:rPr>
          <w:rFonts w:ascii="Calibri" w:hAnsi="Calibri" w:cs="Calibri"/>
        </w:rPr>
        <w:t>pisemne oświadczenie o zapoznaniu się z regulaminem przetargu, warunkami przetargu zawartymi w ogłoszeniu, warunkami umowy najmu oraz</w:t>
      </w:r>
      <w:r>
        <w:rPr>
          <w:rFonts w:ascii="Calibri" w:hAnsi="Calibri" w:cs="Calibri"/>
        </w:rPr>
        <w:t xml:space="preserve"> o przyjęciu ich bez zastrzeżeń; wzór oświadczenia </w:t>
      </w:r>
      <w:r w:rsidRPr="004E6B34">
        <w:rPr>
          <w:rFonts w:ascii="Calibri" w:hAnsi="Calibri" w:cs="Calibri"/>
        </w:rPr>
        <w:t xml:space="preserve">stanowi </w:t>
      </w:r>
      <w:r w:rsidRPr="004E6B34">
        <w:rPr>
          <w:rFonts w:ascii="Calibri" w:hAnsi="Calibri" w:cs="Calibri"/>
          <w:i/>
        </w:rPr>
        <w:t>załącznik nr 2</w:t>
      </w:r>
      <w:r w:rsidRPr="004E6B34">
        <w:rPr>
          <w:rFonts w:ascii="Calibri" w:hAnsi="Calibri" w:cs="Calibri"/>
        </w:rPr>
        <w:t>,</w:t>
      </w:r>
    </w:p>
    <w:p w14:paraId="7E5FD775" w14:textId="77777777" w:rsidR="005C643B" w:rsidRPr="00BF183A" w:rsidRDefault="005C643B" w:rsidP="005C643B">
      <w:pPr>
        <w:numPr>
          <w:ilvl w:val="0"/>
          <w:numId w:val="13"/>
        </w:numPr>
        <w:tabs>
          <w:tab w:val="clear" w:pos="1428"/>
        </w:tabs>
        <w:suppressAutoHyphens w:val="0"/>
        <w:ind w:left="1134"/>
        <w:jc w:val="both"/>
        <w:rPr>
          <w:rFonts w:ascii="Calibri" w:hAnsi="Calibri" w:cs="Calibri"/>
        </w:rPr>
      </w:pPr>
      <w:r w:rsidRPr="00BF183A">
        <w:rPr>
          <w:rFonts w:ascii="Calibri" w:hAnsi="Calibri" w:cs="Calibri"/>
        </w:rPr>
        <w:t>złożone pisemne oświadczenie, o tym, że znany jest mu stan techniczny lokalu oraz jest świadomy, iż na najemcy ciąży obowiązek uzyskania opinii, zezwoleń lub decyzji stosownych organów w przedmiocie możliwości przeprowadzenia zamierzonej działalności</w:t>
      </w:r>
      <w:r>
        <w:rPr>
          <w:rFonts w:ascii="Calibri" w:hAnsi="Calibri" w:cs="Calibri"/>
        </w:rPr>
        <w:t xml:space="preserve">; wzór oświadczenia </w:t>
      </w:r>
      <w:r w:rsidRPr="004E6B34">
        <w:rPr>
          <w:rFonts w:ascii="Calibri" w:hAnsi="Calibri" w:cs="Calibri"/>
        </w:rPr>
        <w:t xml:space="preserve">stanowi </w:t>
      </w:r>
      <w:r w:rsidRPr="00FF7A53">
        <w:rPr>
          <w:rFonts w:ascii="Calibri" w:hAnsi="Calibri" w:cs="Calibri"/>
          <w:i/>
        </w:rPr>
        <w:t>załącznik nr 3</w:t>
      </w:r>
      <w:r w:rsidRPr="00FF7A53">
        <w:rPr>
          <w:rFonts w:ascii="Calibri" w:hAnsi="Calibri" w:cs="Calibri"/>
        </w:rPr>
        <w:t>,</w:t>
      </w:r>
    </w:p>
    <w:p w14:paraId="3DD99C70" w14:textId="77777777" w:rsidR="005C643B" w:rsidRPr="00BF183A" w:rsidRDefault="005C643B" w:rsidP="005C643B">
      <w:pPr>
        <w:numPr>
          <w:ilvl w:val="0"/>
          <w:numId w:val="13"/>
        </w:numPr>
        <w:tabs>
          <w:tab w:val="clear" w:pos="1428"/>
        </w:tabs>
        <w:suppressAutoHyphens w:val="0"/>
        <w:ind w:left="1134"/>
        <w:jc w:val="both"/>
        <w:rPr>
          <w:rFonts w:ascii="Calibri" w:hAnsi="Calibri" w:cs="Calibri"/>
        </w:rPr>
      </w:pPr>
      <w:r w:rsidRPr="00BF183A">
        <w:rPr>
          <w:rFonts w:ascii="Calibri" w:hAnsi="Calibri" w:cs="Calibri"/>
        </w:rPr>
        <w:t>pisemne oświadczenie klauzuli RODO</w:t>
      </w:r>
      <w:r>
        <w:rPr>
          <w:rFonts w:ascii="Calibri" w:hAnsi="Calibri" w:cs="Calibri"/>
        </w:rPr>
        <w:t>;</w:t>
      </w:r>
      <w:r w:rsidRPr="00BF183A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 xml:space="preserve">wzór oświadczenia </w:t>
      </w:r>
      <w:r w:rsidRPr="004E6B34">
        <w:rPr>
          <w:rFonts w:ascii="Calibri" w:hAnsi="Calibri" w:cs="Calibri"/>
        </w:rPr>
        <w:t xml:space="preserve">stanowi </w:t>
      </w:r>
      <w:r>
        <w:rPr>
          <w:rFonts w:ascii="Calibri" w:hAnsi="Calibri" w:cs="Calibri"/>
          <w:i/>
        </w:rPr>
        <w:t>załącznik nr 4</w:t>
      </w:r>
      <w:r w:rsidRPr="00BF183A">
        <w:rPr>
          <w:rFonts w:ascii="Calibri" w:hAnsi="Calibri" w:cs="Calibri"/>
        </w:rPr>
        <w:t>).</w:t>
      </w:r>
    </w:p>
    <w:p w14:paraId="33ACD10E" w14:textId="6053551E" w:rsidR="00C6354C" w:rsidRPr="00FF6F42" w:rsidRDefault="005C643B" w:rsidP="005C643B">
      <w:pPr>
        <w:numPr>
          <w:ilvl w:val="0"/>
          <w:numId w:val="5"/>
        </w:numPr>
        <w:jc w:val="both"/>
        <w:rPr>
          <w:rFonts w:asciiTheme="minorHAnsi" w:hAnsiTheme="minorHAnsi" w:cstheme="minorHAnsi"/>
        </w:rPr>
      </w:pPr>
      <w:r>
        <w:rPr>
          <w:rFonts w:ascii="Calibri" w:hAnsi="Calibri" w:cs="Calibri"/>
        </w:rPr>
        <w:br w:type="page"/>
      </w:r>
      <w:r w:rsidR="00B0136E" w:rsidRPr="00FF6F42">
        <w:rPr>
          <w:rFonts w:asciiTheme="minorHAnsi" w:hAnsiTheme="minorHAnsi" w:cstheme="minorHAnsi"/>
        </w:rPr>
        <w:lastRenderedPageBreak/>
        <w:t>Oferta oraz każde oświadczenie powinno być zaopatrzone w datę oraz podpisane przez oferenta lub uprawnioną do reprezentacji oferenta osobę.</w:t>
      </w:r>
    </w:p>
    <w:p w14:paraId="2443AE37" w14:textId="77777777" w:rsidR="006D382D" w:rsidRDefault="006D382D">
      <w:pPr>
        <w:jc w:val="center"/>
        <w:rPr>
          <w:rFonts w:asciiTheme="minorHAnsi" w:hAnsiTheme="minorHAnsi" w:cstheme="minorHAnsi"/>
          <w:b/>
        </w:rPr>
      </w:pPr>
    </w:p>
    <w:p w14:paraId="00B46FC9" w14:textId="77777777" w:rsidR="00C6354C" w:rsidRPr="00FF6F42" w:rsidRDefault="00B0136E">
      <w:pPr>
        <w:jc w:val="center"/>
        <w:rPr>
          <w:rFonts w:asciiTheme="minorHAnsi" w:hAnsiTheme="minorHAnsi" w:cstheme="minorHAnsi"/>
          <w:b/>
        </w:rPr>
      </w:pPr>
      <w:r w:rsidRPr="00FF6F42">
        <w:rPr>
          <w:rFonts w:asciiTheme="minorHAnsi" w:hAnsiTheme="minorHAnsi" w:cstheme="minorHAnsi"/>
          <w:b/>
        </w:rPr>
        <w:t>§ 3  Przetarg pisemny</w:t>
      </w:r>
    </w:p>
    <w:p w14:paraId="6A97BDE0" w14:textId="2C1E2421" w:rsidR="00C6354C" w:rsidRPr="002D7D44" w:rsidRDefault="00B0136E" w:rsidP="002D7D44">
      <w:pPr>
        <w:pStyle w:val="Akapitzlist"/>
        <w:numPr>
          <w:ilvl w:val="0"/>
          <w:numId w:val="14"/>
        </w:numPr>
        <w:tabs>
          <w:tab w:val="clear" w:pos="720"/>
          <w:tab w:val="num" w:pos="709"/>
        </w:tabs>
        <w:jc w:val="both"/>
        <w:rPr>
          <w:rFonts w:ascii="Calibri" w:hAnsi="Calibri" w:cs="Calibri"/>
          <w:i/>
        </w:rPr>
      </w:pPr>
      <w:r w:rsidRPr="002D7D44">
        <w:rPr>
          <w:rFonts w:asciiTheme="minorHAnsi" w:hAnsiTheme="minorHAnsi" w:cstheme="minorHAnsi"/>
        </w:rPr>
        <w:t xml:space="preserve">Oferty w przetargu pisemnym należy składać w nieprzejrzystych, zamkniętych kopertach z napisem </w:t>
      </w:r>
      <w:r w:rsidR="002D7D44" w:rsidRPr="002D7D44">
        <w:rPr>
          <w:rFonts w:ascii="Calibri" w:hAnsi="Calibri" w:cs="Calibri"/>
          <w:i/>
        </w:rPr>
        <w:t>„Przetarg na wynajem powierzchni pod automat sprzedający w Szkole Podstawowej nr 7 im. Hugona Kołłątaja w Białymstoku”</w:t>
      </w:r>
      <w:r w:rsidR="003A2302" w:rsidRPr="002D7D44">
        <w:rPr>
          <w:rFonts w:asciiTheme="minorHAnsi" w:hAnsiTheme="minorHAnsi" w:cstheme="minorHAnsi"/>
        </w:rPr>
        <w:t xml:space="preserve"> bez oznaczenia oferenta.</w:t>
      </w:r>
    </w:p>
    <w:p w14:paraId="5A5C2928" w14:textId="532B6403" w:rsidR="00C6354C" w:rsidRPr="00FF6F42" w:rsidRDefault="00B0136E" w:rsidP="002D7D44">
      <w:pPr>
        <w:numPr>
          <w:ilvl w:val="0"/>
          <w:numId w:val="2"/>
        </w:numPr>
        <w:jc w:val="both"/>
        <w:rPr>
          <w:rFonts w:asciiTheme="minorHAnsi" w:hAnsiTheme="minorHAnsi" w:cstheme="minorHAnsi"/>
        </w:rPr>
      </w:pPr>
      <w:r w:rsidRPr="00FF6F42">
        <w:rPr>
          <w:rFonts w:asciiTheme="minorHAnsi" w:hAnsiTheme="minorHAnsi" w:cstheme="minorHAnsi"/>
        </w:rPr>
        <w:t>Prowadzący przetarg dokonuje otwarcia ofer</w:t>
      </w:r>
      <w:r w:rsidR="00F72CA5">
        <w:rPr>
          <w:rFonts w:asciiTheme="minorHAnsi" w:hAnsiTheme="minorHAnsi" w:cstheme="minorHAnsi"/>
        </w:rPr>
        <w:t>t, ustala</w:t>
      </w:r>
      <w:r w:rsidRPr="00FF6F42">
        <w:rPr>
          <w:rFonts w:asciiTheme="minorHAnsi" w:hAnsiTheme="minorHAnsi" w:cstheme="minorHAnsi"/>
        </w:rPr>
        <w:t xml:space="preserve"> które z nich uznaje się za zgodne  z obowiązującymi </w:t>
      </w:r>
      <w:r w:rsidRPr="002D7D44">
        <w:rPr>
          <w:rFonts w:asciiTheme="minorHAnsi" w:hAnsiTheme="minorHAnsi" w:cstheme="minorHAnsi"/>
        </w:rPr>
        <w:t>przepisami, za ważne oraz czy oferenci uiścili wymagane wadium, a</w:t>
      </w:r>
      <w:r w:rsidRPr="00FF6F42">
        <w:rPr>
          <w:rFonts w:asciiTheme="minorHAnsi" w:hAnsiTheme="minorHAnsi" w:cstheme="minorHAnsi"/>
        </w:rPr>
        <w:t xml:space="preserve"> nadto wybiera oferenta, który zaoferował cenę najwyższą.</w:t>
      </w:r>
    </w:p>
    <w:p w14:paraId="1CA3BF8C" w14:textId="42A8ACEB" w:rsidR="00C6354C" w:rsidRPr="00FF6F42" w:rsidRDefault="00B0136E">
      <w:pPr>
        <w:numPr>
          <w:ilvl w:val="0"/>
          <w:numId w:val="2"/>
        </w:numPr>
        <w:jc w:val="both"/>
        <w:rPr>
          <w:rFonts w:asciiTheme="minorHAnsi" w:hAnsiTheme="minorHAnsi" w:cstheme="minorHAnsi"/>
        </w:rPr>
      </w:pPr>
      <w:r w:rsidRPr="00FF6F42">
        <w:rPr>
          <w:rFonts w:asciiTheme="minorHAnsi" w:hAnsiTheme="minorHAnsi" w:cstheme="minorHAnsi"/>
        </w:rPr>
        <w:t>Z przebiegu przetargu sporządza się protokół.</w:t>
      </w:r>
    </w:p>
    <w:p w14:paraId="50F8136F" w14:textId="507E2AF7" w:rsidR="00B41EC0" w:rsidRPr="00FF6F42" w:rsidRDefault="00B41EC0">
      <w:pPr>
        <w:numPr>
          <w:ilvl w:val="0"/>
          <w:numId w:val="2"/>
        </w:numPr>
        <w:jc w:val="both"/>
        <w:rPr>
          <w:rFonts w:asciiTheme="minorHAnsi" w:hAnsiTheme="minorHAnsi" w:cstheme="minorHAnsi"/>
        </w:rPr>
      </w:pPr>
      <w:r w:rsidRPr="00FF6F42">
        <w:rPr>
          <w:rFonts w:asciiTheme="minorHAnsi" w:hAnsiTheme="minorHAnsi" w:cstheme="minorHAnsi"/>
        </w:rPr>
        <w:t xml:space="preserve">Przetarg uważa się za zakończony wynikiem negatywnym, jeżeli </w:t>
      </w:r>
      <w:r w:rsidR="004A1265" w:rsidRPr="00FF6F42">
        <w:rPr>
          <w:rFonts w:asciiTheme="minorHAnsi" w:hAnsiTheme="minorHAnsi" w:cstheme="minorHAnsi"/>
        </w:rPr>
        <w:t>ż</w:t>
      </w:r>
      <w:r w:rsidRPr="00FF6F42">
        <w:rPr>
          <w:rFonts w:asciiTheme="minorHAnsi" w:hAnsiTheme="minorHAnsi" w:cstheme="minorHAnsi"/>
        </w:rPr>
        <w:t>ade</w:t>
      </w:r>
      <w:r w:rsidR="004A1265" w:rsidRPr="00FF6F42">
        <w:rPr>
          <w:rFonts w:asciiTheme="minorHAnsi" w:hAnsiTheme="minorHAnsi" w:cstheme="minorHAnsi"/>
        </w:rPr>
        <w:t>n</w:t>
      </w:r>
      <w:r w:rsidRPr="00FF6F42">
        <w:rPr>
          <w:rFonts w:asciiTheme="minorHAnsi" w:hAnsiTheme="minorHAnsi" w:cstheme="minorHAnsi"/>
        </w:rPr>
        <w:t xml:space="preserve"> z uczestników nie zaoferował ceny wyższej od wywoławczej. </w:t>
      </w:r>
    </w:p>
    <w:p w14:paraId="580E5E4B" w14:textId="77777777" w:rsidR="00C6354C" w:rsidRPr="00FF6F42" w:rsidRDefault="00B0136E">
      <w:pPr>
        <w:jc w:val="both"/>
        <w:rPr>
          <w:rFonts w:asciiTheme="minorHAnsi" w:hAnsiTheme="minorHAnsi" w:cstheme="minorHAnsi"/>
        </w:rPr>
      </w:pPr>
      <w:r w:rsidRPr="00FF6F42">
        <w:rPr>
          <w:rFonts w:asciiTheme="minorHAnsi" w:hAnsiTheme="minorHAnsi" w:cstheme="minorHAnsi"/>
        </w:rPr>
        <w:t xml:space="preserve"> </w:t>
      </w:r>
    </w:p>
    <w:p w14:paraId="66CB87F5" w14:textId="77777777" w:rsidR="00C6354C" w:rsidRPr="00FF6F42" w:rsidRDefault="00B0136E">
      <w:pPr>
        <w:jc w:val="center"/>
        <w:rPr>
          <w:rFonts w:asciiTheme="minorHAnsi" w:hAnsiTheme="minorHAnsi" w:cstheme="minorHAnsi"/>
          <w:b/>
        </w:rPr>
      </w:pPr>
      <w:r w:rsidRPr="00FF6F42">
        <w:rPr>
          <w:rFonts w:asciiTheme="minorHAnsi" w:hAnsiTheme="minorHAnsi" w:cstheme="minorHAnsi"/>
          <w:b/>
        </w:rPr>
        <w:t>§ 4  Zasada pierwszeństwa dotychczasowego najemcy</w:t>
      </w:r>
    </w:p>
    <w:p w14:paraId="64FCF08F" w14:textId="57753AA1" w:rsidR="00961D83" w:rsidRPr="00E12A6A" w:rsidRDefault="00B0136E">
      <w:pPr>
        <w:numPr>
          <w:ilvl w:val="0"/>
          <w:numId w:val="3"/>
        </w:numPr>
        <w:jc w:val="both"/>
        <w:rPr>
          <w:rFonts w:asciiTheme="minorHAnsi" w:hAnsiTheme="minorHAnsi" w:cstheme="minorHAnsi"/>
        </w:rPr>
      </w:pPr>
      <w:r w:rsidRPr="00E12A6A">
        <w:rPr>
          <w:rFonts w:asciiTheme="minorHAnsi" w:hAnsiTheme="minorHAnsi" w:cstheme="minorHAnsi"/>
        </w:rPr>
        <w:t>Dotychczasowy najemca, którego łączny okres najmu wynosi</w:t>
      </w:r>
      <w:r w:rsidR="00CB2EE4" w:rsidRPr="00E12A6A">
        <w:rPr>
          <w:rFonts w:asciiTheme="minorHAnsi" w:hAnsiTheme="minorHAnsi" w:cstheme="minorHAnsi"/>
        </w:rPr>
        <w:t xml:space="preserve"> co najmniej</w:t>
      </w:r>
      <w:r w:rsidRPr="00E12A6A">
        <w:rPr>
          <w:rFonts w:asciiTheme="minorHAnsi" w:hAnsiTheme="minorHAnsi" w:cstheme="minorHAnsi"/>
        </w:rPr>
        <w:t xml:space="preserve"> 3 lata, posiada pierwszeństwo przed podmiotem wyłonionym w trybie przetargu pisemnego, o ile nie posiada zaległości czynszowych wobec wynajmującego</w:t>
      </w:r>
      <w:r w:rsidR="00517539" w:rsidRPr="00E12A6A">
        <w:rPr>
          <w:rFonts w:asciiTheme="minorHAnsi" w:hAnsiTheme="minorHAnsi" w:cstheme="minorHAnsi"/>
        </w:rPr>
        <w:t xml:space="preserve">, </w:t>
      </w:r>
      <w:r w:rsidRPr="00E12A6A">
        <w:rPr>
          <w:rFonts w:asciiTheme="minorHAnsi" w:hAnsiTheme="minorHAnsi" w:cstheme="minorHAnsi"/>
        </w:rPr>
        <w:t>wpłaci wadium w wysokości i terminie określonym w ogłoszeniu w przetargu</w:t>
      </w:r>
      <w:r w:rsidR="009B6DF6" w:rsidRPr="00E12A6A">
        <w:rPr>
          <w:rFonts w:asciiTheme="minorHAnsi" w:hAnsiTheme="minorHAnsi" w:cstheme="minorHAnsi"/>
        </w:rPr>
        <w:t>.</w:t>
      </w:r>
    </w:p>
    <w:p w14:paraId="325A0D4F" w14:textId="530FE536" w:rsidR="00C6354C" w:rsidRPr="00FF6F42" w:rsidRDefault="00961D83">
      <w:pPr>
        <w:numPr>
          <w:ilvl w:val="0"/>
          <w:numId w:val="3"/>
        </w:numPr>
        <w:jc w:val="both"/>
        <w:rPr>
          <w:rFonts w:asciiTheme="minorHAnsi" w:hAnsiTheme="minorHAnsi" w:cstheme="minorHAnsi"/>
        </w:rPr>
      </w:pPr>
      <w:r w:rsidRPr="00E12A6A">
        <w:rPr>
          <w:rFonts w:asciiTheme="minorHAnsi" w:hAnsiTheme="minorHAnsi" w:cstheme="minorHAnsi"/>
        </w:rPr>
        <w:t>Jeżeli</w:t>
      </w:r>
      <w:r w:rsidR="00B0136E" w:rsidRPr="00E12A6A">
        <w:rPr>
          <w:rFonts w:asciiTheme="minorHAnsi" w:hAnsiTheme="minorHAnsi" w:cstheme="minorHAnsi"/>
        </w:rPr>
        <w:t xml:space="preserve"> nie zaproponował najwyższej stawki czynszu, otrzymuje informację od</w:t>
      </w:r>
      <w:r w:rsidR="00B0136E" w:rsidRPr="00FF6F42">
        <w:rPr>
          <w:rFonts w:asciiTheme="minorHAnsi" w:hAnsiTheme="minorHAnsi" w:cstheme="minorHAnsi"/>
        </w:rPr>
        <w:t xml:space="preserve"> organizatora przetargu o najwyższej stawce zaproponowanej w ofertach spełniających warunki przetargu i w terminie 5 dni od dnia powiadomienia o przysługujących mu uprawnieniach</w:t>
      </w:r>
      <w:r w:rsidR="005378C1">
        <w:rPr>
          <w:rFonts w:asciiTheme="minorHAnsi" w:hAnsiTheme="minorHAnsi" w:cstheme="minorHAnsi"/>
        </w:rPr>
        <w:t>,</w:t>
      </w:r>
      <w:r w:rsidR="00B0136E" w:rsidRPr="00FF6F42">
        <w:rPr>
          <w:rFonts w:asciiTheme="minorHAnsi" w:hAnsiTheme="minorHAnsi" w:cstheme="minorHAnsi"/>
        </w:rPr>
        <w:t xml:space="preserve"> może złożyć organizatorowi przetargu oświadczenie o przyjęciu wskazanej stawki jako własnej. Jeżeli dotychczasowy najemca złoży oświadczenie o przyjęciu stawki, to organizator przetargu dokonując oceny ofert przyjmuje tą ofertę jako najwyżej ocenioną w kryterium „cena”.</w:t>
      </w:r>
    </w:p>
    <w:p w14:paraId="43BD5DD9" w14:textId="77777777" w:rsidR="00C6354C" w:rsidRPr="00FF6F42" w:rsidRDefault="00C6354C">
      <w:pPr>
        <w:jc w:val="both"/>
        <w:rPr>
          <w:rFonts w:asciiTheme="minorHAnsi" w:hAnsiTheme="minorHAnsi" w:cstheme="minorHAnsi"/>
        </w:rPr>
      </w:pPr>
    </w:p>
    <w:p w14:paraId="52C638FB" w14:textId="77777777" w:rsidR="00C6354C" w:rsidRPr="00FF6F42" w:rsidRDefault="0059626A">
      <w:pPr>
        <w:jc w:val="center"/>
        <w:rPr>
          <w:rFonts w:asciiTheme="minorHAnsi" w:hAnsiTheme="minorHAnsi" w:cstheme="minorHAnsi"/>
          <w:b/>
        </w:rPr>
      </w:pPr>
      <w:r w:rsidRPr="00FF6F42">
        <w:rPr>
          <w:rFonts w:asciiTheme="minorHAnsi" w:hAnsiTheme="minorHAnsi" w:cstheme="minorHAnsi"/>
          <w:b/>
        </w:rPr>
        <w:t>§ 5 Pozostałe zasady</w:t>
      </w:r>
    </w:p>
    <w:p w14:paraId="15913BAB" w14:textId="77777777" w:rsidR="00C6354C" w:rsidRPr="00FF6F42" w:rsidRDefault="00B0136E">
      <w:pPr>
        <w:numPr>
          <w:ilvl w:val="0"/>
          <w:numId w:val="1"/>
        </w:numPr>
        <w:jc w:val="both"/>
        <w:rPr>
          <w:rFonts w:asciiTheme="minorHAnsi" w:hAnsiTheme="minorHAnsi" w:cstheme="minorHAnsi"/>
        </w:rPr>
      </w:pPr>
      <w:r w:rsidRPr="00FF6F42">
        <w:rPr>
          <w:rFonts w:asciiTheme="minorHAnsi" w:hAnsiTheme="minorHAnsi" w:cstheme="minorHAnsi"/>
        </w:rPr>
        <w:t>Protokół z przeprowadzonego przetargu stanowi podstawę do określenia postanowień umowy.</w:t>
      </w:r>
    </w:p>
    <w:p w14:paraId="7FAAC0CC" w14:textId="520C2AF7" w:rsidR="00C6354C" w:rsidRPr="00E12A6A" w:rsidRDefault="00B0136E">
      <w:pPr>
        <w:numPr>
          <w:ilvl w:val="0"/>
          <w:numId w:val="1"/>
        </w:numPr>
        <w:jc w:val="both"/>
        <w:rPr>
          <w:rFonts w:asciiTheme="minorHAnsi" w:hAnsiTheme="minorHAnsi" w:cstheme="minorHAnsi"/>
        </w:rPr>
      </w:pPr>
      <w:r w:rsidRPr="00FF6F42">
        <w:rPr>
          <w:rFonts w:asciiTheme="minorHAnsi" w:hAnsiTheme="minorHAnsi" w:cstheme="minorHAnsi"/>
        </w:rPr>
        <w:t xml:space="preserve">Podpisanie umowy z osobą, która wygrała przetarg, następuje nie później niż w ciągu </w:t>
      </w:r>
      <w:r w:rsidRPr="00E12A6A">
        <w:rPr>
          <w:rFonts w:asciiTheme="minorHAnsi" w:hAnsiTheme="minorHAnsi" w:cstheme="minorHAnsi"/>
        </w:rPr>
        <w:t>7 dni od dnia zamknięcia przetargu</w:t>
      </w:r>
      <w:r w:rsidR="007C48B2" w:rsidRPr="00E12A6A">
        <w:rPr>
          <w:rFonts w:asciiTheme="minorHAnsi" w:hAnsiTheme="minorHAnsi" w:cstheme="minorHAnsi"/>
        </w:rPr>
        <w:t>.</w:t>
      </w:r>
      <w:r w:rsidRPr="00E12A6A">
        <w:rPr>
          <w:rFonts w:asciiTheme="minorHAnsi" w:hAnsiTheme="minorHAnsi" w:cstheme="minorHAnsi"/>
        </w:rPr>
        <w:t xml:space="preserve"> W przypadku nie podpisania umowy z przyczyn niezależnych od organizatora przetargu wpłacone wadium ulega przepadkowi.</w:t>
      </w:r>
    </w:p>
    <w:p w14:paraId="7B1F5EC6" w14:textId="6A985688" w:rsidR="00C6354C" w:rsidRPr="00E12A6A" w:rsidRDefault="00B0136E">
      <w:pPr>
        <w:numPr>
          <w:ilvl w:val="0"/>
          <w:numId w:val="1"/>
        </w:numPr>
        <w:jc w:val="both"/>
        <w:rPr>
          <w:rFonts w:asciiTheme="minorHAnsi" w:hAnsiTheme="minorHAnsi" w:cstheme="minorHAnsi"/>
        </w:rPr>
      </w:pPr>
      <w:r w:rsidRPr="00E12A6A">
        <w:rPr>
          <w:rFonts w:asciiTheme="minorHAnsi" w:hAnsiTheme="minorHAnsi" w:cstheme="minorHAnsi"/>
        </w:rPr>
        <w:t>W przypadku gdy w terminie określonym w ust.</w:t>
      </w:r>
      <w:r w:rsidR="00C21E4F" w:rsidRPr="00E12A6A">
        <w:rPr>
          <w:rFonts w:asciiTheme="minorHAnsi" w:hAnsiTheme="minorHAnsi" w:cstheme="minorHAnsi"/>
        </w:rPr>
        <w:t xml:space="preserve"> </w:t>
      </w:r>
      <w:r w:rsidRPr="00E12A6A">
        <w:rPr>
          <w:rFonts w:asciiTheme="minorHAnsi" w:hAnsiTheme="minorHAnsi" w:cstheme="minorHAnsi"/>
        </w:rPr>
        <w:t>2 umowa nie zostanie, organizator przetargu może zawrzeć umowę z osobą, która zaproponowała najwyższą stawkę lub złożyła najkorzystniejszą ofertę, po osobie, która przetarg wygrała, pod warunkiem nie wycofania przez tę osobę wpłaconego wadium.</w:t>
      </w:r>
    </w:p>
    <w:p w14:paraId="7D83CB76" w14:textId="77777777" w:rsidR="00C6354C" w:rsidRPr="00FF6F42" w:rsidRDefault="00C6354C">
      <w:pPr>
        <w:ind w:left="360"/>
        <w:jc w:val="both"/>
        <w:rPr>
          <w:rFonts w:asciiTheme="minorHAnsi" w:hAnsiTheme="minorHAnsi" w:cstheme="minorHAnsi"/>
        </w:rPr>
      </w:pPr>
    </w:p>
    <w:p w14:paraId="44215FAF" w14:textId="30DB2AE7" w:rsidR="0059626A" w:rsidRPr="00FF6F42" w:rsidRDefault="001B7185" w:rsidP="002E7E75">
      <w:pPr>
        <w:autoSpaceDE w:val="0"/>
        <w:autoSpaceDN w:val="0"/>
        <w:adjustRightInd w:val="0"/>
        <w:jc w:val="center"/>
        <w:rPr>
          <w:rFonts w:asciiTheme="minorHAnsi" w:hAnsiTheme="minorHAnsi" w:cstheme="minorHAnsi"/>
          <w:b/>
          <w:bCs/>
          <w:color w:val="000000"/>
        </w:rPr>
      </w:pPr>
      <w:r w:rsidRPr="00FF6F42">
        <w:rPr>
          <w:rFonts w:asciiTheme="minorHAnsi" w:hAnsiTheme="minorHAnsi" w:cstheme="minorHAnsi"/>
          <w:b/>
          <w:bCs/>
          <w:color w:val="000000"/>
        </w:rPr>
        <w:t>§ 6</w:t>
      </w:r>
      <w:r w:rsidR="0059626A" w:rsidRPr="00FF6F42">
        <w:rPr>
          <w:rFonts w:asciiTheme="minorHAnsi" w:hAnsiTheme="minorHAnsi" w:cstheme="minorHAnsi"/>
          <w:b/>
          <w:bCs/>
          <w:color w:val="000000"/>
        </w:rPr>
        <w:t>. Przepisy ko</w:t>
      </w:r>
      <w:r w:rsidR="0059626A" w:rsidRPr="00FF6F42">
        <w:rPr>
          <w:rFonts w:asciiTheme="minorHAnsi" w:eastAsia="TimesNewRoman,Bold" w:hAnsiTheme="minorHAnsi" w:cstheme="minorHAnsi"/>
          <w:b/>
          <w:bCs/>
          <w:color w:val="000000"/>
        </w:rPr>
        <w:t>ń</w:t>
      </w:r>
      <w:r w:rsidR="0059626A" w:rsidRPr="00FF6F42">
        <w:rPr>
          <w:rFonts w:asciiTheme="minorHAnsi" w:hAnsiTheme="minorHAnsi" w:cstheme="minorHAnsi"/>
          <w:b/>
          <w:bCs/>
          <w:color w:val="000000"/>
        </w:rPr>
        <w:t>cowe</w:t>
      </w:r>
    </w:p>
    <w:p w14:paraId="6A15D951" w14:textId="77777777" w:rsidR="00E12A6A" w:rsidRPr="00E12A6A" w:rsidRDefault="0059626A" w:rsidP="00721A5B">
      <w:pPr>
        <w:pStyle w:val="Akapitzlist"/>
        <w:numPr>
          <w:ilvl w:val="0"/>
          <w:numId w:val="10"/>
        </w:numPr>
        <w:suppressAutoHyphens w:val="0"/>
        <w:autoSpaceDE w:val="0"/>
        <w:autoSpaceDN w:val="0"/>
        <w:adjustRightInd w:val="0"/>
        <w:jc w:val="both"/>
        <w:rPr>
          <w:rFonts w:ascii="Calibri" w:hAnsi="Calibri" w:cs="Calibri"/>
        </w:rPr>
      </w:pPr>
      <w:r w:rsidRPr="00E12A6A">
        <w:rPr>
          <w:rFonts w:asciiTheme="minorHAnsi" w:hAnsiTheme="minorHAnsi" w:cstheme="minorHAnsi"/>
          <w:color w:val="000000"/>
        </w:rPr>
        <w:t>Tryb i zasady gospodarowania nieruchomo</w:t>
      </w:r>
      <w:r w:rsidRPr="00E12A6A">
        <w:rPr>
          <w:rFonts w:asciiTheme="minorHAnsi" w:eastAsia="TimesNewRoman" w:hAnsiTheme="minorHAnsi" w:cstheme="minorHAnsi"/>
          <w:color w:val="000000"/>
        </w:rPr>
        <w:t>ś</w:t>
      </w:r>
      <w:r w:rsidRPr="00E12A6A">
        <w:rPr>
          <w:rFonts w:asciiTheme="minorHAnsi" w:hAnsiTheme="minorHAnsi" w:cstheme="minorHAnsi"/>
          <w:color w:val="000000"/>
        </w:rPr>
        <w:t>ciami gminnymi przez trwałych zarz</w:t>
      </w:r>
      <w:r w:rsidRPr="00E12A6A">
        <w:rPr>
          <w:rFonts w:asciiTheme="minorHAnsi" w:eastAsia="TimesNewRoman" w:hAnsiTheme="minorHAnsi" w:cstheme="minorHAnsi"/>
          <w:color w:val="000000"/>
        </w:rPr>
        <w:t>ą</w:t>
      </w:r>
      <w:r w:rsidRPr="00E12A6A">
        <w:rPr>
          <w:rFonts w:asciiTheme="minorHAnsi" w:hAnsiTheme="minorHAnsi" w:cstheme="minorHAnsi"/>
          <w:color w:val="000000"/>
        </w:rPr>
        <w:t>dców tych nieruchomo</w:t>
      </w:r>
      <w:r w:rsidRPr="00E12A6A">
        <w:rPr>
          <w:rFonts w:asciiTheme="minorHAnsi" w:eastAsia="TimesNewRoman" w:hAnsiTheme="minorHAnsi" w:cstheme="minorHAnsi"/>
          <w:color w:val="000000"/>
        </w:rPr>
        <w:t>ś</w:t>
      </w:r>
      <w:r w:rsidRPr="00E12A6A">
        <w:rPr>
          <w:rFonts w:asciiTheme="minorHAnsi" w:hAnsiTheme="minorHAnsi" w:cstheme="minorHAnsi"/>
          <w:color w:val="000000"/>
        </w:rPr>
        <w:t>ci okre</w:t>
      </w:r>
      <w:r w:rsidRPr="00E12A6A">
        <w:rPr>
          <w:rFonts w:asciiTheme="minorHAnsi" w:eastAsia="TimesNewRoman" w:hAnsiTheme="minorHAnsi" w:cstheme="minorHAnsi"/>
          <w:color w:val="000000"/>
        </w:rPr>
        <w:t>ś</w:t>
      </w:r>
      <w:r w:rsidRPr="00E12A6A">
        <w:rPr>
          <w:rFonts w:asciiTheme="minorHAnsi" w:hAnsiTheme="minorHAnsi" w:cstheme="minorHAnsi"/>
          <w:color w:val="000000"/>
        </w:rPr>
        <w:t>laj</w:t>
      </w:r>
      <w:r w:rsidRPr="00E12A6A">
        <w:rPr>
          <w:rFonts w:asciiTheme="minorHAnsi" w:eastAsia="TimesNewRoman" w:hAnsiTheme="minorHAnsi" w:cstheme="minorHAnsi"/>
          <w:color w:val="000000"/>
        </w:rPr>
        <w:t xml:space="preserve">ą </w:t>
      </w:r>
      <w:r w:rsidRPr="00E12A6A">
        <w:rPr>
          <w:rFonts w:asciiTheme="minorHAnsi" w:hAnsiTheme="minorHAnsi" w:cstheme="minorHAnsi"/>
          <w:color w:val="000000"/>
        </w:rPr>
        <w:t>w szczególno</w:t>
      </w:r>
      <w:r w:rsidRPr="00E12A6A">
        <w:rPr>
          <w:rFonts w:asciiTheme="minorHAnsi" w:eastAsia="TimesNewRoman" w:hAnsiTheme="minorHAnsi" w:cstheme="minorHAnsi"/>
          <w:color w:val="000000"/>
        </w:rPr>
        <w:t>ś</w:t>
      </w:r>
      <w:r w:rsidRPr="00E12A6A">
        <w:rPr>
          <w:rFonts w:asciiTheme="minorHAnsi" w:hAnsiTheme="minorHAnsi" w:cstheme="minorHAnsi"/>
          <w:color w:val="000000"/>
        </w:rPr>
        <w:t>ci:</w:t>
      </w:r>
    </w:p>
    <w:p w14:paraId="52648B34" w14:textId="633EDCFA" w:rsidR="00E12A6A" w:rsidRPr="00E12A6A" w:rsidRDefault="00E12A6A" w:rsidP="00E12A6A">
      <w:pPr>
        <w:pStyle w:val="Akapitzlist"/>
        <w:numPr>
          <w:ilvl w:val="0"/>
          <w:numId w:val="16"/>
        </w:numPr>
        <w:suppressAutoHyphens w:val="0"/>
        <w:autoSpaceDE w:val="0"/>
        <w:autoSpaceDN w:val="0"/>
        <w:adjustRightInd w:val="0"/>
        <w:jc w:val="both"/>
        <w:rPr>
          <w:rFonts w:ascii="Calibri" w:hAnsi="Calibri" w:cs="Calibri"/>
        </w:rPr>
      </w:pPr>
      <w:r w:rsidRPr="00E12A6A">
        <w:rPr>
          <w:rFonts w:ascii="Calibri" w:hAnsi="Calibri" w:cs="Calibri"/>
        </w:rPr>
        <w:t xml:space="preserve">ustawy z dnia 21 sierpnia 1997 r. o gospodarce nieruchomościami (Dz.U.2021.1899 </w:t>
      </w:r>
      <w:proofErr w:type="spellStart"/>
      <w:r w:rsidRPr="00E12A6A">
        <w:rPr>
          <w:rFonts w:ascii="Calibri" w:hAnsi="Calibri" w:cs="Calibri"/>
        </w:rPr>
        <w:t>t.j</w:t>
      </w:r>
      <w:proofErr w:type="spellEnd"/>
      <w:r w:rsidRPr="00E12A6A">
        <w:rPr>
          <w:rFonts w:ascii="Calibri" w:hAnsi="Calibri" w:cs="Calibri"/>
        </w:rPr>
        <w:t>. z dnia 2021.10.21),</w:t>
      </w:r>
    </w:p>
    <w:p w14:paraId="763D3170" w14:textId="77777777" w:rsidR="00E12A6A" w:rsidRPr="00140389" w:rsidRDefault="00E12A6A" w:rsidP="00E12A6A">
      <w:pPr>
        <w:numPr>
          <w:ilvl w:val="0"/>
          <w:numId w:val="16"/>
        </w:numPr>
        <w:suppressAutoHyphens w:val="0"/>
        <w:jc w:val="both"/>
        <w:rPr>
          <w:rFonts w:ascii="Calibri" w:hAnsi="Calibri" w:cs="Calibri"/>
        </w:rPr>
      </w:pPr>
      <w:r w:rsidRPr="00140389">
        <w:rPr>
          <w:rFonts w:ascii="Calibri" w:hAnsi="Calibri" w:cs="Calibri"/>
        </w:rPr>
        <w:t>ZARZĄDZENIE NR 136/21 PREZYDENTA MIASTA BIAŁEGOSTOKU z dnia 1 marca 2021 r. w sprawie stawek czynszu z tytułu najmu i dzierżawy nieruchomości stanowiących zasób Miasta Białystok,</w:t>
      </w:r>
    </w:p>
    <w:p w14:paraId="249E96F1" w14:textId="77777777" w:rsidR="00E12A6A" w:rsidRPr="00140389" w:rsidRDefault="00E12A6A" w:rsidP="00E12A6A">
      <w:pPr>
        <w:numPr>
          <w:ilvl w:val="0"/>
          <w:numId w:val="16"/>
        </w:numPr>
        <w:suppressAutoHyphens w:val="0"/>
        <w:jc w:val="both"/>
        <w:rPr>
          <w:rFonts w:ascii="Calibri" w:hAnsi="Calibri" w:cs="Calibri"/>
        </w:rPr>
      </w:pPr>
      <w:r w:rsidRPr="00140389">
        <w:rPr>
          <w:rFonts w:ascii="Calibri" w:hAnsi="Calibri" w:cs="Calibri"/>
        </w:rPr>
        <w:t>ZARZĄDZENIE NR 1142/18 PREZYDENTA MIASTA BIAŁEGOSTOKU z dnia 2 października 2018 r. zmieniające zarządzenie w sprawie trybu wyłaniania najemców, dzierżawców i biorących w użyczenie nieruchomości stanowiących zasób Miasta Białystok</w:t>
      </w:r>
    </w:p>
    <w:p w14:paraId="73115BC3" w14:textId="77777777" w:rsidR="00E12A6A" w:rsidRPr="00140389" w:rsidRDefault="00E12A6A" w:rsidP="00E12A6A">
      <w:pPr>
        <w:numPr>
          <w:ilvl w:val="0"/>
          <w:numId w:val="16"/>
        </w:numPr>
        <w:suppressAutoHyphens w:val="0"/>
        <w:jc w:val="both"/>
        <w:rPr>
          <w:rFonts w:ascii="Calibri" w:hAnsi="Calibri" w:cs="Calibri"/>
        </w:rPr>
      </w:pPr>
      <w:r w:rsidRPr="00140389">
        <w:rPr>
          <w:rFonts w:ascii="Calibri" w:hAnsi="Calibri" w:cs="Calibri"/>
        </w:rPr>
        <w:t>ZARZĄDZENIE NR 600/18 PREZYDENTA MIASTA BIAŁEGOSTOKU z dnia 21 maja 2018 r. w sprawie trybu wyłaniania najemców, dzierżawców i biorących w użyczenie nieruchomości stanowiących zasób Miasta Białystok</w:t>
      </w:r>
    </w:p>
    <w:p w14:paraId="49982DDB" w14:textId="1E3D4BD1" w:rsidR="00B0136E" w:rsidRPr="008D1F16" w:rsidRDefault="00E12A6A" w:rsidP="003C6F31">
      <w:pPr>
        <w:numPr>
          <w:ilvl w:val="0"/>
          <w:numId w:val="16"/>
        </w:numPr>
        <w:suppressAutoHyphens w:val="0"/>
        <w:jc w:val="both"/>
        <w:rPr>
          <w:rFonts w:ascii="Calibri" w:hAnsi="Calibri" w:cs="Calibri"/>
        </w:rPr>
      </w:pPr>
      <w:r w:rsidRPr="008D1F16">
        <w:rPr>
          <w:rFonts w:ascii="Calibri" w:hAnsi="Calibri" w:cs="Calibri"/>
        </w:rPr>
        <w:t>ZARZĄDZENIE NR 587/22 PREZYDENTA MIASTA BIAŁEGOSTOKU z dnia 24 czerwca 2022 r. w sprawie określenia warunków umów najmu, dzierżawy i użyczenia nieruchomości stanowiących zasób Miasta Białystok</w:t>
      </w:r>
      <w:r w:rsidR="008D1F16" w:rsidRPr="008D1F16">
        <w:rPr>
          <w:rFonts w:ascii="Calibri" w:hAnsi="Calibri" w:cs="Calibri"/>
        </w:rPr>
        <w:t>.</w:t>
      </w:r>
      <w:bookmarkStart w:id="0" w:name="_GoBack"/>
      <w:bookmarkEnd w:id="0"/>
    </w:p>
    <w:sectPr w:rsidR="00B0136E" w:rsidRPr="008D1F16" w:rsidSect="006D382D">
      <w:pgSz w:w="11906" w:h="16838"/>
      <w:pgMar w:top="426" w:right="1418" w:bottom="1418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OpenSymbol">
    <w:altName w:val="Arial Unicode MS"/>
    <w:charset w:val="80"/>
    <w:family w:val="auto"/>
    <w:pitch w:val="default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altName w:val="Cambria Math"/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TimesNewRoman,Bold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TimesNewRoman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" w15:restartNumberingAfterBreak="0">
    <w:nsid w:val="00000002"/>
    <w:multiLevelType w:val="singleLevel"/>
    <w:tmpl w:val="8A52E6A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3" w15:restartNumberingAfterBreak="0">
    <w:nsid w:val="00000004"/>
    <w:multiLevelType w:val="singleLevel"/>
    <w:tmpl w:val="06DC7FBE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</w:abstractNum>
  <w:abstractNum w:abstractNumId="4" w15:restartNumberingAfterBreak="0">
    <w:nsid w:val="00000005"/>
    <w:multiLevelType w:val="multilevel"/>
    <w:tmpl w:val="590A35E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5" w15:restartNumberingAfterBreak="0">
    <w:nsid w:val="00000006"/>
    <w:multiLevelType w:val="singleLevel"/>
    <w:tmpl w:val="00000006"/>
    <w:name w:val="WW8Num6"/>
    <w:lvl w:ilvl="0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</w:lvl>
  </w:abstractNum>
  <w:abstractNum w:abstractNumId="6" w15:restartNumberingAfterBreak="0">
    <w:nsid w:val="00000007"/>
    <w:multiLevelType w:val="multilevel"/>
    <w:tmpl w:val="00000007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7" w15:restartNumberingAfterBreak="0">
    <w:nsid w:val="22554F5B"/>
    <w:multiLevelType w:val="hybridMultilevel"/>
    <w:tmpl w:val="372631E4"/>
    <w:lvl w:ilvl="0" w:tplc="04150019">
      <w:start w:val="1"/>
      <w:numFmt w:val="lowerLetter"/>
      <w:lvlText w:val="%1."/>
      <w:lvlJc w:val="left"/>
      <w:pPr>
        <w:tabs>
          <w:tab w:val="num" w:pos="1428"/>
        </w:tabs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5000F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8" w15:restartNumberingAfterBreak="0">
    <w:nsid w:val="22887C16"/>
    <w:multiLevelType w:val="hybridMultilevel"/>
    <w:tmpl w:val="7BA840F4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9" w15:restartNumberingAfterBreak="0">
    <w:nsid w:val="24243A6E"/>
    <w:multiLevelType w:val="hybridMultilevel"/>
    <w:tmpl w:val="BF466E7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ADB47FD"/>
    <w:multiLevelType w:val="multilevel"/>
    <w:tmpl w:val="4BA0A7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i w:val="0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11" w15:restartNumberingAfterBreak="0">
    <w:nsid w:val="3D9F3332"/>
    <w:multiLevelType w:val="hybridMultilevel"/>
    <w:tmpl w:val="8B7A5948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4EE9774A"/>
    <w:multiLevelType w:val="hybridMultilevel"/>
    <w:tmpl w:val="6AC0B174"/>
    <w:lvl w:ilvl="0" w:tplc="0415000F">
      <w:start w:val="1"/>
      <w:numFmt w:val="decimal"/>
      <w:lvlText w:val="%1."/>
      <w:lvlJc w:val="left"/>
      <w:pPr>
        <w:tabs>
          <w:tab w:val="num" w:pos="1140"/>
        </w:tabs>
        <w:ind w:left="114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860"/>
        </w:tabs>
        <w:ind w:left="186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80"/>
        </w:tabs>
        <w:ind w:left="258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300"/>
        </w:tabs>
        <w:ind w:left="330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020"/>
        </w:tabs>
        <w:ind w:left="40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740"/>
        </w:tabs>
        <w:ind w:left="47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460"/>
        </w:tabs>
        <w:ind w:left="54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80"/>
        </w:tabs>
        <w:ind w:left="61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900"/>
        </w:tabs>
        <w:ind w:left="6900" w:hanging="180"/>
      </w:pPr>
    </w:lvl>
  </w:abstractNum>
  <w:abstractNum w:abstractNumId="13" w15:restartNumberingAfterBreak="0">
    <w:nsid w:val="53C744F2"/>
    <w:multiLevelType w:val="hybridMultilevel"/>
    <w:tmpl w:val="73C4CAA8"/>
    <w:lvl w:ilvl="0" w:tplc="EAD69772">
      <w:start w:val="1"/>
      <w:numFmt w:val="lowerLetter"/>
      <w:lvlText w:val="%1)"/>
      <w:lvlJc w:val="left"/>
      <w:pPr>
        <w:ind w:left="99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16" w:hanging="360"/>
      </w:pPr>
    </w:lvl>
    <w:lvl w:ilvl="2" w:tplc="0415001B" w:tentative="1">
      <w:start w:val="1"/>
      <w:numFmt w:val="lowerRoman"/>
      <w:lvlText w:val="%3."/>
      <w:lvlJc w:val="right"/>
      <w:pPr>
        <w:ind w:left="2436" w:hanging="180"/>
      </w:pPr>
    </w:lvl>
    <w:lvl w:ilvl="3" w:tplc="0415000F" w:tentative="1">
      <w:start w:val="1"/>
      <w:numFmt w:val="decimal"/>
      <w:lvlText w:val="%4."/>
      <w:lvlJc w:val="left"/>
      <w:pPr>
        <w:ind w:left="3156" w:hanging="360"/>
      </w:pPr>
    </w:lvl>
    <w:lvl w:ilvl="4" w:tplc="04150019" w:tentative="1">
      <w:start w:val="1"/>
      <w:numFmt w:val="lowerLetter"/>
      <w:lvlText w:val="%5."/>
      <w:lvlJc w:val="left"/>
      <w:pPr>
        <w:ind w:left="3876" w:hanging="360"/>
      </w:pPr>
    </w:lvl>
    <w:lvl w:ilvl="5" w:tplc="0415001B" w:tentative="1">
      <w:start w:val="1"/>
      <w:numFmt w:val="lowerRoman"/>
      <w:lvlText w:val="%6."/>
      <w:lvlJc w:val="right"/>
      <w:pPr>
        <w:ind w:left="4596" w:hanging="180"/>
      </w:pPr>
    </w:lvl>
    <w:lvl w:ilvl="6" w:tplc="0415000F" w:tentative="1">
      <w:start w:val="1"/>
      <w:numFmt w:val="decimal"/>
      <w:lvlText w:val="%7."/>
      <w:lvlJc w:val="left"/>
      <w:pPr>
        <w:ind w:left="5316" w:hanging="360"/>
      </w:pPr>
    </w:lvl>
    <w:lvl w:ilvl="7" w:tplc="04150019" w:tentative="1">
      <w:start w:val="1"/>
      <w:numFmt w:val="lowerLetter"/>
      <w:lvlText w:val="%8."/>
      <w:lvlJc w:val="left"/>
      <w:pPr>
        <w:ind w:left="6036" w:hanging="360"/>
      </w:pPr>
    </w:lvl>
    <w:lvl w:ilvl="8" w:tplc="0415001B" w:tentative="1">
      <w:start w:val="1"/>
      <w:numFmt w:val="lowerRoman"/>
      <w:lvlText w:val="%9."/>
      <w:lvlJc w:val="right"/>
      <w:pPr>
        <w:ind w:left="6756" w:hanging="180"/>
      </w:pPr>
    </w:lvl>
  </w:abstractNum>
  <w:abstractNum w:abstractNumId="14" w15:restartNumberingAfterBreak="0">
    <w:nsid w:val="69C62E23"/>
    <w:multiLevelType w:val="hybridMultilevel"/>
    <w:tmpl w:val="6D4A52B8"/>
    <w:lvl w:ilvl="0" w:tplc="E93C6098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Calibri" w:eastAsia="Times New Roman" w:hAnsi="Calibri" w:cs="Calibri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76254CBE"/>
    <w:multiLevelType w:val="hybridMultilevel"/>
    <w:tmpl w:val="94A8944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9"/>
  </w:num>
  <w:num w:numId="9">
    <w:abstractNumId w:val="13"/>
  </w:num>
  <w:num w:numId="10">
    <w:abstractNumId w:val="15"/>
  </w:num>
  <w:num w:numId="11">
    <w:abstractNumId w:val="8"/>
  </w:num>
  <w:num w:numId="12">
    <w:abstractNumId w:val="12"/>
  </w:num>
  <w:num w:numId="13">
    <w:abstractNumId w:val="7"/>
  </w:num>
  <w:num w:numId="14">
    <w:abstractNumId w:val="10"/>
  </w:num>
  <w:num w:numId="15">
    <w:abstractNumId w:val="14"/>
  </w:num>
  <w:num w:numId="1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38DB"/>
    <w:rsid w:val="00046A1D"/>
    <w:rsid w:val="00057954"/>
    <w:rsid w:val="00103A64"/>
    <w:rsid w:val="0016318A"/>
    <w:rsid w:val="00170F66"/>
    <w:rsid w:val="001B7185"/>
    <w:rsid w:val="00244EEB"/>
    <w:rsid w:val="00262CAB"/>
    <w:rsid w:val="00282485"/>
    <w:rsid w:val="002C6651"/>
    <w:rsid w:val="002D7D44"/>
    <w:rsid w:val="002E7E75"/>
    <w:rsid w:val="003472F0"/>
    <w:rsid w:val="00380BD3"/>
    <w:rsid w:val="003813F9"/>
    <w:rsid w:val="003842F9"/>
    <w:rsid w:val="003A2302"/>
    <w:rsid w:val="003B79E8"/>
    <w:rsid w:val="003C1545"/>
    <w:rsid w:val="003C3DE0"/>
    <w:rsid w:val="004266FE"/>
    <w:rsid w:val="004314DC"/>
    <w:rsid w:val="00444505"/>
    <w:rsid w:val="004457F2"/>
    <w:rsid w:val="00494017"/>
    <w:rsid w:val="004A1265"/>
    <w:rsid w:val="004D77DC"/>
    <w:rsid w:val="00517539"/>
    <w:rsid w:val="00525460"/>
    <w:rsid w:val="005378C1"/>
    <w:rsid w:val="00542D63"/>
    <w:rsid w:val="005505CF"/>
    <w:rsid w:val="0059626A"/>
    <w:rsid w:val="005C51D0"/>
    <w:rsid w:val="005C643B"/>
    <w:rsid w:val="005F352F"/>
    <w:rsid w:val="00602BE3"/>
    <w:rsid w:val="00622D5A"/>
    <w:rsid w:val="006463E9"/>
    <w:rsid w:val="006A0517"/>
    <w:rsid w:val="006D382D"/>
    <w:rsid w:val="006D53D7"/>
    <w:rsid w:val="006D609D"/>
    <w:rsid w:val="00720102"/>
    <w:rsid w:val="00773E8D"/>
    <w:rsid w:val="007C48B2"/>
    <w:rsid w:val="008165D3"/>
    <w:rsid w:val="0086282C"/>
    <w:rsid w:val="008C291F"/>
    <w:rsid w:val="008D1F16"/>
    <w:rsid w:val="008E3D62"/>
    <w:rsid w:val="00920456"/>
    <w:rsid w:val="00952A48"/>
    <w:rsid w:val="00961D83"/>
    <w:rsid w:val="009B6DF6"/>
    <w:rsid w:val="009C1BEB"/>
    <w:rsid w:val="00A7176B"/>
    <w:rsid w:val="00A763F2"/>
    <w:rsid w:val="00AD38DB"/>
    <w:rsid w:val="00B0136E"/>
    <w:rsid w:val="00B41EC0"/>
    <w:rsid w:val="00BC6186"/>
    <w:rsid w:val="00BE367F"/>
    <w:rsid w:val="00C21E4F"/>
    <w:rsid w:val="00C6354C"/>
    <w:rsid w:val="00C866A6"/>
    <w:rsid w:val="00CB2EE4"/>
    <w:rsid w:val="00CE52A4"/>
    <w:rsid w:val="00D12699"/>
    <w:rsid w:val="00D159A2"/>
    <w:rsid w:val="00D318E4"/>
    <w:rsid w:val="00DC5F71"/>
    <w:rsid w:val="00E06D2C"/>
    <w:rsid w:val="00E12A6A"/>
    <w:rsid w:val="00E12AF2"/>
    <w:rsid w:val="00E61367"/>
    <w:rsid w:val="00EC2A85"/>
    <w:rsid w:val="00EE3D7B"/>
    <w:rsid w:val="00F70FC1"/>
    <w:rsid w:val="00F72CA5"/>
    <w:rsid w:val="00F85D79"/>
    <w:rsid w:val="00FA0484"/>
    <w:rsid w:val="00FA2F1E"/>
    <w:rsid w:val="00FA628B"/>
    <w:rsid w:val="00FF6F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75709E3E"/>
  <w15:docId w15:val="{C90CDD9D-F34D-434C-81A6-B8385760CD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6354C"/>
    <w:pPr>
      <w:suppressAutoHyphens/>
    </w:pPr>
    <w:rPr>
      <w:sz w:val="24"/>
      <w:szCs w:val="24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Absatz-Standardschriftart">
    <w:name w:val="Absatz-Standardschriftart"/>
    <w:rsid w:val="00C6354C"/>
  </w:style>
  <w:style w:type="character" w:customStyle="1" w:styleId="Domylnaczcionkaakapitu1">
    <w:name w:val="Domyślna czcionka akapitu1"/>
    <w:rsid w:val="00C6354C"/>
  </w:style>
  <w:style w:type="character" w:customStyle="1" w:styleId="Symbolewypunktowania">
    <w:name w:val="Symbole wypunktowania"/>
    <w:rsid w:val="00C6354C"/>
    <w:rPr>
      <w:rFonts w:ascii="OpenSymbol" w:eastAsia="OpenSymbol" w:hAnsi="OpenSymbol" w:cs="OpenSymbol"/>
    </w:rPr>
  </w:style>
  <w:style w:type="paragraph" w:customStyle="1" w:styleId="Nagwek1">
    <w:name w:val="Nagłówek1"/>
    <w:basedOn w:val="Normalny"/>
    <w:next w:val="Tekstpodstawowy"/>
    <w:rsid w:val="00C6354C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styleId="Tekstpodstawowy">
    <w:name w:val="Body Text"/>
    <w:basedOn w:val="Normalny"/>
    <w:rsid w:val="00C6354C"/>
    <w:pPr>
      <w:spacing w:after="120"/>
    </w:pPr>
  </w:style>
  <w:style w:type="paragraph" w:styleId="Lista">
    <w:name w:val="List"/>
    <w:basedOn w:val="Tekstpodstawowy"/>
    <w:rsid w:val="00C6354C"/>
    <w:rPr>
      <w:rFonts w:cs="Mangal"/>
    </w:rPr>
  </w:style>
  <w:style w:type="paragraph" w:styleId="Legenda">
    <w:name w:val="caption"/>
    <w:basedOn w:val="Normalny"/>
    <w:qFormat/>
    <w:rsid w:val="00C6354C"/>
    <w:pPr>
      <w:suppressLineNumbers/>
      <w:spacing w:before="120" w:after="120"/>
    </w:pPr>
    <w:rPr>
      <w:rFonts w:cs="Mangal"/>
      <w:i/>
      <w:iCs/>
    </w:rPr>
  </w:style>
  <w:style w:type="paragraph" w:customStyle="1" w:styleId="Indeks">
    <w:name w:val="Indeks"/>
    <w:basedOn w:val="Normalny"/>
    <w:rsid w:val="00C6354C"/>
    <w:pPr>
      <w:suppressLineNumbers/>
    </w:pPr>
    <w:rPr>
      <w:rFonts w:cs="Mangal"/>
    </w:rPr>
  </w:style>
  <w:style w:type="paragraph" w:styleId="Akapitzlist">
    <w:name w:val="List Paragraph"/>
    <w:basedOn w:val="Normalny"/>
    <w:uiPriority w:val="34"/>
    <w:qFormat/>
    <w:rsid w:val="0059626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2648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3</Pages>
  <Words>869</Words>
  <Characters>5218</Characters>
  <Application>Microsoft Office Word</Application>
  <DocSecurity>0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Białystok , dnia 16</vt:lpstr>
    </vt:vector>
  </TitlesOfParts>
  <Company/>
  <LinksUpToDate>false</LinksUpToDate>
  <CharactersWithSpaces>6075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Białystok , dnia 16</dc:title>
  <dc:creator>Szkoła28</dc:creator>
  <cp:lastModifiedBy>A.W.</cp:lastModifiedBy>
  <cp:revision>6</cp:revision>
  <cp:lastPrinted>2015-09-08T09:22:00Z</cp:lastPrinted>
  <dcterms:created xsi:type="dcterms:W3CDTF">2022-12-06T08:25:00Z</dcterms:created>
  <dcterms:modified xsi:type="dcterms:W3CDTF">2022-12-07T14:54:00Z</dcterms:modified>
</cp:coreProperties>
</file>